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600" w:lineRule="exact"/>
        <w:jc w:val="center"/>
        <w:outlineLvl w:val="2"/>
        <w:rPr>
          <w:rFonts w:hint="eastAsia" w:ascii="宋体" w:hAnsi="宋体" w:eastAsia="宋体" w:cs="宋体"/>
          <w:b w:val="0"/>
          <w:bCs/>
          <w:color w:val="000000" w:themeColor="text1"/>
          <w:kern w:val="0"/>
          <w:sz w:val="44"/>
          <w:szCs w:val="4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 w:val="0"/>
          <w:bCs/>
          <w:color w:val="000000" w:themeColor="text1"/>
          <w:kern w:val="0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  <w:t>湖南省省级国库现金管理2025年第一期定期存款参与银行选择项目</w:t>
      </w:r>
      <w:r>
        <w:rPr>
          <w:rFonts w:hint="eastAsia" w:ascii="宋体" w:hAnsi="宋体" w:eastAsia="宋体" w:cs="宋体"/>
          <w:b w:val="0"/>
          <w:bCs/>
          <w:color w:val="000000" w:themeColor="text1"/>
          <w:kern w:val="0"/>
          <w:sz w:val="44"/>
          <w:szCs w:val="44"/>
          <w14:textFill>
            <w14:solidFill>
              <w14:schemeClr w14:val="tx1"/>
            </w14:solidFill>
          </w14:textFill>
        </w:rPr>
        <w:t>公开招标</w:t>
      </w:r>
      <w:r>
        <w:rPr>
          <w:rFonts w:hint="eastAsia" w:ascii="宋体" w:hAnsi="宋体" w:eastAsia="宋体" w:cs="宋体"/>
          <w:b w:val="0"/>
          <w:bCs/>
          <w:color w:val="000000" w:themeColor="text1"/>
          <w:kern w:val="0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  <w:t>结果</w:t>
      </w:r>
      <w:r>
        <w:rPr>
          <w:rFonts w:hint="eastAsia" w:ascii="宋体" w:hAnsi="宋体" w:eastAsia="宋体" w:cs="宋体"/>
          <w:b w:val="0"/>
          <w:bCs/>
          <w:color w:val="000000" w:themeColor="text1"/>
          <w:kern w:val="0"/>
          <w:sz w:val="44"/>
          <w:szCs w:val="44"/>
          <w14:textFill>
            <w14:solidFill>
              <w14:schemeClr w14:val="tx1"/>
            </w14:solidFill>
          </w14:textFill>
        </w:rPr>
        <w:t>公告</w:t>
      </w:r>
    </w:p>
    <w:p>
      <w:pPr>
        <w:pStyle w:val="2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240" w:lineRule="auto"/>
        <w:textAlignment w:val="auto"/>
        <w:rPr>
          <w:rFonts w:hint="default" w:ascii="Nimbus Roman No9 L" w:hAnsi="Nimbus Roman No9 L" w:cs="Nimbus Roman No9 L"/>
        </w:rPr>
      </w:pPr>
    </w:p>
    <w:p>
      <w:pPr>
        <w:pStyle w:val="5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firstLine="641"/>
        <w:jc w:val="both"/>
        <w:textAlignment w:val="auto"/>
        <w:rPr>
          <w:rFonts w:hint="eastAsia" w:ascii="宋体" w:hAnsi="宋体" w:eastAsia="宋体" w:cs="宋体"/>
          <w:color w:val="333333"/>
          <w:sz w:val="32"/>
          <w:szCs w:val="32"/>
        </w:rPr>
      </w:pPr>
      <w:r>
        <w:rPr>
          <w:rFonts w:hint="eastAsia" w:ascii="宋体" w:hAnsi="宋体" w:eastAsia="宋体" w:cs="宋体"/>
          <w:color w:val="333333"/>
          <w:sz w:val="32"/>
          <w:szCs w:val="32"/>
        </w:rPr>
        <w:t>按照《湖南省省级国库现金管理实施细则》规定，湖南省财政厅、中国人民银行湖南省分行委托湖南</w:t>
      </w:r>
      <w:r>
        <w:rPr>
          <w:rFonts w:hint="eastAsia" w:ascii="宋体" w:hAnsi="宋体" w:eastAsia="宋体" w:cs="宋体"/>
          <w:color w:val="333333"/>
          <w:sz w:val="32"/>
          <w:szCs w:val="32"/>
          <w:lang w:val="en-US" w:eastAsia="zh-CN"/>
        </w:rPr>
        <w:t>铭通工程咨询</w:t>
      </w:r>
      <w:r>
        <w:rPr>
          <w:rFonts w:hint="eastAsia" w:ascii="宋体" w:hAnsi="宋体" w:eastAsia="宋体" w:cs="宋体"/>
          <w:color w:val="333333"/>
          <w:sz w:val="32"/>
          <w:szCs w:val="32"/>
        </w:rPr>
        <w:t>有限公司于202</w:t>
      </w:r>
      <w:r>
        <w:rPr>
          <w:rFonts w:hint="eastAsia" w:ascii="宋体" w:hAnsi="宋体" w:eastAsia="宋体" w:cs="宋体"/>
          <w:color w:val="333333"/>
          <w:sz w:val="32"/>
          <w:szCs w:val="32"/>
          <w:lang w:val="en-US" w:eastAsia="zh-CN"/>
        </w:rPr>
        <w:t>5</w:t>
      </w:r>
      <w:r>
        <w:rPr>
          <w:rFonts w:hint="eastAsia" w:ascii="宋体" w:hAnsi="宋体" w:eastAsia="宋体" w:cs="宋体"/>
          <w:color w:val="333333"/>
          <w:sz w:val="32"/>
          <w:szCs w:val="32"/>
        </w:rPr>
        <w:t>年</w:t>
      </w:r>
      <w:r>
        <w:rPr>
          <w:rFonts w:hint="eastAsia" w:ascii="宋体" w:hAnsi="宋体" w:eastAsia="宋体" w:cs="宋体"/>
          <w:color w:val="333333"/>
          <w:sz w:val="32"/>
          <w:szCs w:val="32"/>
          <w:lang w:val="en-US" w:eastAsia="zh-CN"/>
        </w:rPr>
        <w:t>6</w:t>
      </w:r>
      <w:r>
        <w:rPr>
          <w:rFonts w:hint="eastAsia" w:ascii="宋体" w:hAnsi="宋体" w:eastAsia="宋体" w:cs="宋体"/>
          <w:color w:val="333333"/>
          <w:sz w:val="32"/>
          <w:szCs w:val="32"/>
        </w:rPr>
        <w:t>月</w:t>
      </w:r>
      <w:r>
        <w:rPr>
          <w:rFonts w:hint="eastAsia" w:ascii="宋体" w:hAnsi="宋体" w:eastAsia="宋体" w:cs="宋体"/>
          <w:color w:val="333333"/>
          <w:sz w:val="32"/>
          <w:szCs w:val="32"/>
          <w:lang w:val="en-US" w:eastAsia="zh-CN"/>
        </w:rPr>
        <w:t>18</w:t>
      </w:r>
      <w:r>
        <w:rPr>
          <w:rFonts w:hint="eastAsia" w:ascii="宋体" w:hAnsi="宋体" w:eastAsia="宋体" w:cs="宋体"/>
          <w:color w:val="333333"/>
          <w:sz w:val="32"/>
          <w:szCs w:val="32"/>
        </w:rPr>
        <w:t>日对湖南省省级国库现金管理2025年第一期定期存款参与银行选择项目实施公开招标。经评标委员会评定，</w:t>
      </w:r>
      <w:r>
        <w:rPr>
          <w:rFonts w:hint="eastAsia" w:ascii="宋体" w:hAnsi="宋体" w:eastAsia="宋体" w:cs="宋体"/>
          <w:color w:val="333333"/>
          <w:sz w:val="32"/>
          <w:szCs w:val="32"/>
          <w:highlight w:val="none"/>
          <w:lang w:val="en-US" w:eastAsia="zh-CN"/>
        </w:rPr>
        <w:t>东莞银行股份有限公司长沙分行</w:t>
      </w:r>
      <w:r>
        <w:rPr>
          <w:rFonts w:hint="eastAsia" w:ascii="宋体" w:hAnsi="宋体" w:eastAsia="宋体" w:cs="宋体"/>
          <w:color w:val="333333"/>
          <w:sz w:val="32"/>
          <w:szCs w:val="32"/>
        </w:rPr>
        <w:t>等</w:t>
      </w:r>
      <w:r>
        <w:rPr>
          <w:rFonts w:hint="eastAsia" w:ascii="宋体" w:hAnsi="宋体" w:eastAsia="宋体" w:cs="宋体"/>
          <w:color w:val="333333"/>
          <w:sz w:val="32"/>
          <w:szCs w:val="32"/>
          <w:lang w:val="en-US" w:eastAsia="zh-CN"/>
        </w:rPr>
        <w:t>2</w:t>
      </w:r>
      <w:r>
        <w:rPr>
          <w:rFonts w:hint="eastAsia" w:cs="宋体"/>
          <w:color w:val="333333"/>
          <w:sz w:val="32"/>
          <w:szCs w:val="32"/>
          <w:lang w:val="en-US" w:eastAsia="zh-CN"/>
        </w:rPr>
        <w:t>3</w:t>
      </w:r>
      <w:r>
        <w:rPr>
          <w:rFonts w:hint="eastAsia" w:ascii="宋体" w:hAnsi="宋体" w:eastAsia="宋体" w:cs="宋体"/>
          <w:color w:val="333333"/>
          <w:sz w:val="32"/>
          <w:szCs w:val="32"/>
        </w:rPr>
        <w:t>家银行中标。现将招标结果公告如下：</w:t>
      </w:r>
    </w:p>
    <w:tbl>
      <w:tblPr>
        <w:tblStyle w:val="7"/>
        <w:tblW w:w="4999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135"/>
        <w:gridCol w:w="258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atLeast"/>
        </w:trPr>
        <w:tc>
          <w:tcPr>
            <w:tcW w:w="3518" w:type="pct"/>
            <w:vAlign w:val="center"/>
          </w:tcPr>
          <w:p>
            <w:pPr>
              <w:pStyle w:val="5"/>
              <w:spacing w:before="0" w:beforeAutospacing="0" w:after="0" w:afterAutospacing="0"/>
              <w:jc w:val="center"/>
              <w:rPr>
                <w:rFonts w:hint="eastAsia" w:ascii="宋体" w:hAnsi="宋体" w:eastAsia="宋体" w:cs="宋体"/>
                <w:color w:val="333333"/>
                <w:sz w:val="24"/>
                <w:szCs w:val="24"/>
                <w:vertAlign w:val="baseline"/>
                <w:lang w:val="en-US" w:eastAsia="zh-CN"/>
              </w:rPr>
            </w:pPr>
            <w:bookmarkStart w:id="0" w:name="_GoBack"/>
            <w:r>
              <w:rPr>
                <w:rFonts w:hint="eastAsia" w:ascii="宋体" w:hAnsi="宋体" w:eastAsia="宋体" w:cs="宋体"/>
                <w:bCs/>
                <w:sz w:val="24"/>
                <w:szCs w:val="24"/>
                <w:vertAlign w:val="baseline"/>
                <w:lang w:val="en-US" w:eastAsia="zh-CN"/>
              </w:rPr>
              <w:t>中标银行名称</w:t>
            </w:r>
          </w:p>
        </w:tc>
        <w:tc>
          <w:tcPr>
            <w:tcW w:w="1481" w:type="pct"/>
            <w:vAlign w:val="center"/>
          </w:tcPr>
          <w:p>
            <w:pPr>
              <w:pStyle w:val="5"/>
              <w:spacing w:before="0" w:beforeAutospacing="0" w:after="0" w:afterAutospacing="0"/>
              <w:jc w:val="center"/>
              <w:rPr>
                <w:rFonts w:hint="eastAsia" w:ascii="宋体" w:hAnsi="宋体" w:eastAsia="宋体" w:cs="宋体"/>
                <w:color w:val="333333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  <w:vertAlign w:val="baseline"/>
                <w:lang w:val="en-US" w:eastAsia="zh-CN"/>
              </w:rPr>
              <w:t>存款额度（亿元）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518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东莞银行股份有限公司长沙分行</w:t>
            </w:r>
          </w:p>
        </w:tc>
        <w:tc>
          <w:tcPr>
            <w:tcW w:w="1481" w:type="pct"/>
            <w:vAlign w:val="center"/>
          </w:tcPr>
          <w:p>
            <w:pPr>
              <w:pStyle w:val="3"/>
              <w:tabs>
                <w:tab w:val="left" w:pos="0"/>
                <w:tab w:val="left" w:pos="880"/>
                <w:tab w:val="left" w:pos="1100"/>
              </w:tabs>
              <w:spacing w:before="96" w:beforeLines="25" w:after="96" w:afterLines="25" w:line="360" w:lineRule="auto"/>
              <w:ind w:left="0" w:leftChars="0" w:right="-36" w:rightChars="0" w:firstLine="0" w:firstLineChars="0"/>
              <w:jc w:val="center"/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  <w:vertAlign w:val="baseline"/>
                <w:lang w:val="en-US" w:eastAsia="zh-CN"/>
              </w:rPr>
              <w:t>9.22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518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长沙银行股份有限公司</w:t>
            </w:r>
          </w:p>
        </w:tc>
        <w:tc>
          <w:tcPr>
            <w:tcW w:w="1481" w:type="pct"/>
            <w:vAlign w:val="center"/>
          </w:tcPr>
          <w:p>
            <w:pPr>
              <w:pStyle w:val="3"/>
              <w:tabs>
                <w:tab w:val="left" w:pos="0"/>
                <w:tab w:val="left" w:pos="880"/>
                <w:tab w:val="left" w:pos="1100"/>
              </w:tabs>
              <w:spacing w:before="96" w:beforeLines="25" w:after="96" w:afterLines="25" w:line="360" w:lineRule="auto"/>
              <w:ind w:left="0" w:leftChars="0" w:right="-36" w:rightChars="0" w:firstLine="0" w:firstLineChars="0"/>
              <w:jc w:val="center"/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  <w:vertAlign w:val="baseline"/>
                <w:lang w:val="en-US" w:eastAsia="zh-CN"/>
              </w:rPr>
              <w:t>9.22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518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招商银行股份有限公司长沙分行</w:t>
            </w:r>
          </w:p>
        </w:tc>
        <w:tc>
          <w:tcPr>
            <w:tcW w:w="1481" w:type="pct"/>
            <w:vAlign w:val="center"/>
          </w:tcPr>
          <w:p>
            <w:pPr>
              <w:pStyle w:val="3"/>
              <w:tabs>
                <w:tab w:val="left" w:pos="0"/>
                <w:tab w:val="left" w:pos="880"/>
                <w:tab w:val="left" w:pos="1100"/>
              </w:tabs>
              <w:spacing w:before="96" w:beforeLines="25" w:after="96" w:afterLines="25" w:line="360" w:lineRule="auto"/>
              <w:ind w:left="0" w:leftChars="0" w:right="-36" w:rightChars="0" w:firstLine="0" w:firstLineChars="0"/>
              <w:jc w:val="center"/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  <w:vertAlign w:val="baseline"/>
                <w:lang w:val="en-US" w:eastAsia="zh-CN"/>
              </w:rPr>
              <w:t>9.12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518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交通银行股份有限公司湖南省分行</w:t>
            </w:r>
          </w:p>
        </w:tc>
        <w:tc>
          <w:tcPr>
            <w:tcW w:w="1481" w:type="pct"/>
            <w:vAlign w:val="center"/>
          </w:tcPr>
          <w:p>
            <w:pPr>
              <w:pStyle w:val="3"/>
              <w:tabs>
                <w:tab w:val="left" w:pos="0"/>
                <w:tab w:val="left" w:pos="880"/>
                <w:tab w:val="left" w:pos="1100"/>
              </w:tabs>
              <w:spacing w:before="96" w:beforeLines="25" w:after="96" w:afterLines="25" w:line="360" w:lineRule="auto"/>
              <w:ind w:left="0" w:leftChars="0" w:right="-36" w:rightChars="0" w:firstLine="0" w:firstLineChars="0"/>
              <w:jc w:val="center"/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  <w:vertAlign w:val="baseline"/>
                <w:lang w:val="en-US" w:eastAsia="zh-CN"/>
              </w:rPr>
              <w:t>9.12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518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北京银行股份有限公司长沙分行</w:t>
            </w:r>
          </w:p>
        </w:tc>
        <w:tc>
          <w:tcPr>
            <w:tcW w:w="1481" w:type="pct"/>
            <w:vAlign w:val="center"/>
          </w:tcPr>
          <w:p>
            <w:pPr>
              <w:pStyle w:val="3"/>
              <w:tabs>
                <w:tab w:val="left" w:pos="0"/>
                <w:tab w:val="left" w:pos="880"/>
                <w:tab w:val="left" w:pos="1100"/>
              </w:tabs>
              <w:spacing w:before="96" w:beforeLines="25" w:after="96" w:afterLines="25" w:line="360" w:lineRule="auto"/>
              <w:ind w:left="0" w:leftChars="0" w:right="-36" w:rightChars="0" w:firstLine="0" w:firstLineChars="0"/>
              <w:jc w:val="center"/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  <w:vertAlign w:val="baseline"/>
                <w:lang w:val="en-US" w:eastAsia="zh-CN"/>
              </w:rPr>
              <w:t>9.12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518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中国农业银行湖南省分行</w:t>
            </w:r>
          </w:p>
        </w:tc>
        <w:tc>
          <w:tcPr>
            <w:tcW w:w="1481" w:type="pct"/>
            <w:vAlign w:val="center"/>
          </w:tcPr>
          <w:p>
            <w:pPr>
              <w:pStyle w:val="3"/>
              <w:tabs>
                <w:tab w:val="left" w:pos="0"/>
                <w:tab w:val="left" w:pos="880"/>
                <w:tab w:val="left" w:pos="1100"/>
              </w:tabs>
              <w:spacing w:before="96" w:beforeLines="25" w:after="96" w:afterLines="25" w:line="360" w:lineRule="auto"/>
              <w:ind w:left="0" w:leftChars="0" w:right="-36" w:rightChars="0" w:firstLine="0" w:firstLineChars="0"/>
              <w:jc w:val="center"/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  <w:vertAlign w:val="baseline"/>
                <w:lang w:val="en-US" w:eastAsia="zh-CN"/>
              </w:rPr>
              <w:t>8.92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518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湖南银行股份有限公司</w:t>
            </w:r>
          </w:p>
        </w:tc>
        <w:tc>
          <w:tcPr>
            <w:tcW w:w="1481" w:type="pct"/>
            <w:vAlign w:val="center"/>
          </w:tcPr>
          <w:p>
            <w:pPr>
              <w:pStyle w:val="3"/>
              <w:tabs>
                <w:tab w:val="left" w:pos="0"/>
                <w:tab w:val="left" w:pos="880"/>
                <w:tab w:val="left" w:pos="1100"/>
              </w:tabs>
              <w:spacing w:before="96" w:beforeLines="25" w:after="96" w:afterLines="25" w:line="360" w:lineRule="auto"/>
              <w:ind w:left="0" w:leftChars="0" w:right="-36" w:rightChars="0" w:firstLine="0" w:firstLineChars="0"/>
              <w:jc w:val="center"/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  <w:vertAlign w:val="baseline"/>
                <w:lang w:val="en-US" w:eastAsia="zh-CN"/>
              </w:rPr>
              <w:t>8.82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518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中国光大银行股份有限公司长沙分行</w:t>
            </w:r>
          </w:p>
        </w:tc>
        <w:tc>
          <w:tcPr>
            <w:tcW w:w="1481" w:type="pct"/>
            <w:vAlign w:val="center"/>
          </w:tcPr>
          <w:p>
            <w:pPr>
              <w:pStyle w:val="3"/>
              <w:tabs>
                <w:tab w:val="left" w:pos="0"/>
                <w:tab w:val="left" w:pos="880"/>
                <w:tab w:val="left" w:pos="1100"/>
              </w:tabs>
              <w:spacing w:before="96" w:beforeLines="25" w:after="96" w:afterLines="25" w:line="360" w:lineRule="auto"/>
              <w:ind w:left="0" w:leftChars="0" w:right="-36" w:rightChars="0" w:firstLine="0" w:firstLineChars="0"/>
              <w:jc w:val="center"/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  <w:vertAlign w:val="baseline"/>
                <w:lang w:val="en-US" w:eastAsia="zh-CN"/>
              </w:rPr>
              <w:t>8.81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518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平安银行股份有限公司长沙分行</w:t>
            </w:r>
          </w:p>
        </w:tc>
        <w:tc>
          <w:tcPr>
            <w:tcW w:w="1481" w:type="pct"/>
            <w:vAlign w:val="center"/>
          </w:tcPr>
          <w:p>
            <w:pPr>
              <w:pStyle w:val="3"/>
              <w:tabs>
                <w:tab w:val="left" w:pos="0"/>
                <w:tab w:val="left" w:pos="880"/>
                <w:tab w:val="left" w:pos="1100"/>
              </w:tabs>
              <w:spacing w:before="96" w:beforeLines="25" w:after="96" w:afterLines="25" w:line="360" w:lineRule="auto"/>
              <w:ind w:left="0" w:leftChars="0" w:right="-36" w:rightChars="0" w:firstLine="0" w:firstLineChars="0"/>
              <w:jc w:val="center"/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  <w:vertAlign w:val="baseline"/>
                <w:lang w:val="en-US" w:eastAsia="zh-CN"/>
              </w:rPr>
              <w:t>8.71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518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中信银行股份有限公司长沙分行</w:t>
            </w:r>
          </w:p>
        </w:tc>
        <w:tc>
          <w:tcPr>
            <w:tcW w:w="1481" w:type="pct"/>
            <w:vAlign w:val="center"/>
          </w:tcPr>
          <w:p>
            <w:pPr>
              <w:pStyle w:val="3"/>
              <w:tabs>
                <w:tab w:val="left" w:pos="0"/>
                <w:tab w:val="left" w:pos="880"/>
                <w:tab w:val="left" w:pos="1100"/>
              </w:tabs>
              <w:spacing w:before="96" w:beforeLines="25" w:after="96" w:afterLines="25" w:line="360" w:lineRule="auto"/>
              <w:ind w:left="0" w:leftChars="0" w:right="-36" w:rightChars="0" w:firstLine="0" w:firstLineChars="0"/>
              <w:jc w:val="center"/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  <w:vertAlign w:val="baseline"/>
                <w:lang w:val="en-US" w:eastAsia="zh-CN"/>
              </w:rPr>
              <w:t>8.71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518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中国邮政储蓄银行股份有限公司湖南省分行</w:t>
            </w:r>
          </w:p>
        </w:tc>
        <w:tc>
          <w:tcPr>
            <w:tcW w:w="1481" w:type="pct"/>
            <w:vAlign w:val="center"/>
          </w:tcPr>
          <w:p>
            <w:pPr>
              <w:pStyle w:val="3"/>
              <w:tabs>
                <w:tab w:val="left" w:pos="0"/>
                <w:tab w:val="left" w:pos="880"/>
                <w:tab w:val="left" w:pos="1100"/>
              </w:tabs>
              <w:spacing w:before="96" w:beforeLines="25" w:after="96" w:afterLines="25" w:line="360" w:lineRule="auto"/>
              <w:ind w:left="0" w:leftChars="0" w:right="-36" w:rightChars="0" w:firstLine="0" w:firstLineChars="0"/>
              <w:jc w:val="center"/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  <w:vertAlign w:val="baseline"/>
                <w:lang w:val="en-US" w:eastAsia="zh-CN"/>
              </w:rPr>
              <w:t>8.71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518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浙商银行股份有限公司长沙分行</w:t>
            </w:r>
          </w:p>
        </w:tc>
        <w:tc>
          <w:tcPr>
            <w:tcW w:w="1481" w:type="pct"/>
            <w:vAlign w:val="center"/>
          </w:tcPr>
          <w:p>
            <w:pPr>
              <w:pStyle w:val="3"/>
              <w:tabs>
                <w:tab w:val="left" w:pos="0"/>
                <w:tab w:val="left" w:pos="880"/>
                <w:tab w:val="left" w:pos="1100"/>
              </w:tabs>
              <w:spacing w:before="96" w:beforeLines="25" w:after="96" w:afterLines="25" w:line="360" w:lineRule="auto"/>
              <w:ind w:left="0" w:leftChars="0" w:right="-36" w:rightChars="0" w:firstLine="0" w:firstLineChars="0"/>
              <w:jc w:val="center"/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  <w:vertAlign w:val="baseline"/>
                <w:lang w:val="en-US" w:eastAsia="zh-CN"/>
              </w:rPr>
              <w:t>8.71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518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兴业银行股份有限公司长沙分行</w:t>
            </w:r>
          </w:p>
        </w:tc>
        <w:tc>
          <w:tcPr>
            <w:tcW w:w="1481" w:type="pct"/>
            <w:vAlign w:val="center"/>
          </w:tcPr>
          <w:p>
            <w:pPr>
              <w:pStyle w:val="3"/>
              <w:tabs>
                <w:tab w:val="left" w:pos="0"/>
                <w:tab w:val="left" w:pos="880"/>
                <w:tab w:val="left" w:pos="1100"/>
              </w:tabs>
              <w:spacing w:before="96" w:beforeLines="25" w:after="96" w:afterLines="25" w:line="360" w:lineRule="auto"/>
              <w:ind w:left="0" w:leftChars="0" w:right="-36" w:rightChars="0" w:firstLine="0" w:firstLineChars="0"/>
              <w:jc w:val="center"/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  <w:vertAlign w:val="baseline"/>
                <w:lang w:val="en-US" w:eastAsia="zh-CN"/>
              </w:rPr>
              <w:t>8.71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518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华夏银行股份有限公司长沙分行</w:t>
            </w:r>
          </w:p>
        </w:tc>
        <w:tc>
          <w:tcPr>
            <w:tcW w:w="1481" w:type="pct"/>
            <w:vAlign w:val="center"/>
          </w:tcPr>
          <w:p>
            <w:pPr>
              <w:pStyle w:val="3"/>
              <w:tabs>
                <w:tab w:val="left" w:pos="0"/>
                <w:tab w:val="left" w:pos="880"/>
                <w:tab w:val="left" w:pos="1100"/>
              </w:tabs>
              <w:spacing w:before="96" w:beforeLines="25" w:after="96" w:afterLines="25" w:line="360" w:lineRule="auto"/>
              <w:ind w:left="0" w:leftChars="0" w:right="-36" w:rightChars="0" w:firstLine="0" w:firstLineChars="0"/>
              <w:jc w:val="center"/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  <w:vertAlign w:val="baseline"/>
                <w:lang w:val="en-US" w:eastAsia="zh-CN"/>
              </w:rPr>
              <w:t>8.61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518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中国银行股份有限公司湖南省分行</w:t>
            </w:r>
          </w:p>
        </w:tc>
        <w:tc>
          <w:tcPr>
            <w:tcW w:w="1481" w:type="pct"/>
            <w:vAlign w:val="center"/>
          </w:tcPr>
          <w:p>
            <w:pPr>
              <w:pStyle w:val="3"/>
              <w:tabs>
                <w:tab w:val="left" w:pos="0"/>
                <w:tab w:val="left" w:pos="880"/>
                <w:tab w:val="left" w:pos="1100"/>
              </w:tabs>
              <w:spacing w:before="96" w:beforeLines="25" w:after="96" w:afterLines="25" w:line="360" w:lineRule="auto"/>
              <w:ind w:left="0" w:leftChars="0" w:right="-36" w:rightChars="0" w:firstLine="0" w:firstLineChars="0"/>
              <w:jc w:val="center"/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  <w:vertAlign w:val="baseline"/>
                <w:lang w:val="en-US" w:eastAsia="zh-CN"/>
              </w:rPr>
              <w:t>8.61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518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广发银行股份有限公司长沙分行</w:t>
            </w:r>
          </w:p>
        </w:tc>
        <w:tc>
          <w:tcPr>
            <w:tcW w:w="1481" w:type="pct"/>
            <w:vAlign w:val="center"/>
          </w:tcPr>
          <w:p>
            <w:pPr>
              <w:pStyle w:val="3"/>
              <w:tabs>
                <w:tab w:val="left" w:pos="0"/>
                <w:tab w:val="left" w:pos="880"/>
                <w:tab w:val="left" w:pos="1100"/>
              </w:tabs>
              <w:spacing w:before="96" w:beforeLines="25" w:after="96" w:afterLines="25" w:line="360" w:lineRule="auto"/>
              <w:ind w:left="0" w:leftChars="0" w:right="-36" w:rightChars="0" w:firstLine="0" w:firstLineChars="0"/>
              <w:jc w:val="center"/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  <w:vertAlign w:val="baseline"/>
                <w:lang w:val="en-US" w:eastAsia="zh-CN"/>
              </w:rPr>
              <w:t>8.51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518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中国民生银行股份有限公司长沙分行</w:t>
            </w:r>
          </w:p>
        </w:tc>
        <w:tc>
          <w:tcPr>
            <w:tcW w:w="1481" w:type="pct"/>
            <w:vAlign w:val="center"/>
          </w:tcPr>
          <w:p>
            <w:pPr>
              <w:pStyle w:val="3"/>
              <w:tabs>
                <w:tab w:val="left" w:pos="0"/>
                <w:tab w:val="left" w:pos="880"/>
                <w:tab w:val="left" w:pos="1100"/>
              </w:tabs>
              <w:spacing w:before="96" w:beforeLines="25" w:after="96" w:afterLines="25" w:line="360" w:lineRule="auto"/>
              <w:ind w:left="0" w:leftChars="0" w:right="-36" w:rightChars="0" w:firstLine="0" w:firstLineChars="0"/>
              <w:jc w:val="center"/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  <w:vertAlign w:val="baseline"/>
                <w:lang w:val="en-US" w:eastAsia="zh-CN"/>
              </w:rPr>
              <w:t>8.41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518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恒丰银行股份有限公司长沙分行</w:t>
            </w:r>
          </w:p>
        </w:tc>
        <w:tc>
          <w:tcPr>
            <w:tcW w:w="1481" w:type="pct"/>
            <w:vAlign w:val="center"/>
          </w:tcPr>
          <w:p>
            <w:pPr>
              <w:pStyle w:val="3"/>
              <w:tabs>
                <w:tab w:val="left" w:pos="0"/>
                <w:tab w:val="left" w:pos="880"/>
                <w:tab w:val="left" w:pos="1100"/>
              </w:tabs>
              <w:spacing w:before="96" w:beforeLines="25" w:after="96" w:afterLines="25" w:line="360" w:lineRule="auto"/>
              <w:ind w:left="0" w:leftChars="0" w:right="-36" w:rightChars="0" w:firstLine="0" w:firstLineChars="0"/>
              <w:jc w:val="center"/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  <w:vertAlign w:val="baseline"/>
                <w:lang w:val="en-US" w:eastAsia="zh-CN"/>
              </w:rPr>
              <w:t>8.41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518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中国建设银行股份有限公司湖南省分行</w:t>
            </w:r>
          </w:p>
        </w:tc>
        <w:tc>
          <w:tcPr>
            <w:tcW w:w="1481" w:type="pct"/>
            <w:vAlign w:val="center"/>
          </w:tcPr>
          <w:p>
            <w:pPr>
              <w:pStyle w:val="3"/>
              <w:tabs>
                <w:tab w:val="left" w:pos="0"/>
                <w:tab w:val="left" w:pos="880"/>
                <w:tab w:val="left" w:pos="1100"/>
              </w:tabs>
              <w:spacing w:before="96" w:beforeLines="25" w:after="96" w:afterLines="25" w:line="360" w:lineRule="auto"/>
              <w:ind w:left="0" w:leftChars="0" w:right="-36" w:rightChars="0" w:firstLine="0" w:firstLineChars="0"/>
              <w:jc w:val="center"/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  <w:vertAlign w:val="baseline"/>
                <w:lang w:val="en-US" w:eastAsia="zh-CN"/>
              </w:rPr>
              <w:t>8.41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518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中国工商银行股份有限公司湖南省分行</w:t>
            </w:r>
          </w:p>
        </w:tc>
        <w:tc>
          <w:tcPr>
            <w:tcW w:w="1481" w:type="pct"/>
            <w:vAlign w:val="center"/>
          </w:tcPr>
          <w:p>
            <w:pPr>
              <w:pStyle w:val="3"/>
              <w:tabs>
                <w:tab w:val="left" w:pos="0"/>
                <w:tab w:val="left" w:pos="880"/>
                <w:tab w:val="left" w:pos="1100"/>
              </w:tabs>
              <w:spacing w:before="96" w:beforeLines="25" w:after="96" w:afterLines="25" w:line="360" w:lineRule="auto"/>
              <w:ind w:left="0" w:leftChars="0" w:right="-36" w:rightChars="0" w:firstLine="0" w:firstLineChars="0"/>
              <w:jc w:val="center"/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  <w:vertAlign w:val="baseline"/>
                <w:lang w:val="en-US" w:eastAsia="zh-CN"/>
              </w:rPr>
              <w:t>8.31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518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上海浦东发展银行股份有限公司长沙分行</w:t>
            </w:r>
          </w:p>
        </w:tc>
        <w:tc>
          <w:tcPr>
            <w:tcW w:w="1481" w:type="pct"/>
            <w:vAlign w:val="center"/>
          </w:tcPr>
          <w:p>
            <w:pPr>
              <w:pStyle w:val="3"/>
              <w:tabs>
                <w:tab w:val="left" w:pos="0"/>
                <w:tab w:val="left" w:pos="880"/>
                <w:tab w:val="left" w:pos="1100"/>
              </w:tabs>
              <w:spacing w:before="96" w:beforeLines="25" w:after="96" w:afterLines="25" w:line="360" w:lineRule="auto"/>
              <w:ind w:left="0" w:leftChars="0" w:right="-36" w:rightChars="0" w:firstLine="0" w:firstLineChars="0"/>
              <w:jc w:val="center"/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  <w:vertAlign w:val="baseline"/>
                <w:lang w:val="en-US" w:eastAsia="zh-CN"/>
              </w:rPr>
              <w:t>8.31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518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渤海银行股份有限公司长沙分行</w:t>
            </w:r>
          </w:p>
        </w:tc>
        <w:tc>
          <w:tcPr>
            <w:tcW w:w="1481" w:type="pct"/>
            <w:vAlign w:val="center"/>
          </w:tcPr>
          <w:p>
            <w:pPr>
              <w:pStyle w:val="3"/>
              <w:tabs>
                <w:tab w:val="left" w:pos="0"/>
                <w:tab w:val="left" w:pos="880"/>
                <w:tab w:val="left" w:pos="1100"/>
              </w:tabs>
              <w:spacing w:before="96" w:beforeLines="25" w:after="96" w:afterLines="25" w:line="360" w:lineRule="auto"/>
              <w:ind w:left="0" w:leftChars="0" w:right="-36" w:rightChars="0" w:firstLine="0" w:firstLineChars="0"/>
              <w:jc w:val="center"/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  <w:vertAlign w:val="baseline"/>
                <w:lang w:val="en-US" w:eastAsia="zh-CN"/>
              </w:rPr>
              <w:t>8.31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518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长沙农村商业银行股份有限公司</w:t>
            </w:r>
          </w:p>
        </w:tc>
        <w:tc>
          <w:tcPr>
            <w:tcW w:w="1481" w:type="pct"/>
            <w:vAlign w:val="center"/>
          </w:tcPr>
          <w:p>
            <w:pPr>
              <w:pStyle w:val="3"/>
              <w:tabs>
                <w:tab w:val="left" w:pos="0"/>
                <w:tab w:val="left" w:pos="880"/>
                <w:tab w:val="left" w:pos="1100"/>
              </w:tabs>
              <w:spacing w:before="96" w:beforeLines="25" w:after="96" w:afterLines="25" w:line="360" w:lineRule="auto"/>
              <w:ind w:left="0" w:leftChars="0" w:right="-36" w:rightChars="0" w:firstLine="0" w:firstLineChars="0"/>
              <w:jc w:val="center"/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  <w:vertAlign w:val="baseline"/>
                <w:lang w:val="en-US" w:eastAsia="zh-CN"/>
              </w:rPr>
              <w:t>8.21</w:t>
            </w:r>
          </w:p>
        </w:tc>
      </w:tr>
      <w:bookmarkEnd w:id="0"/>
    </w:tbl>
    <w:p>
      <w:pPr>
        <w:ind w:firstLine="640" w:firstLineChars="200"/>
        <w:rPr>
          <w:rFonts w:hint="eastAsia" w:ascii="宋体" w:hAnsi="宋体" w:eastAsia="宋体" w:cs="宋体"/>
          <w:color w:val="333333"/>
          <w:kern w:val="0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color w:val="333333"/>
          <w:sz w:val="32"/>
          <w:szCs w:val="32"/>
          <w:lang w:val="en-US" w:eastAsia="zh-CN"/>
        </w:rPr>
        <w:t>特此公告。</w:t>
      </w:r>
    </w:p>
    <w:p>
      <w:pPr>
        <w:pStyle w:val="5"/>
        <w:shd w:val="clear" w:color="auto" w:fill="FFFFFF"/>
        <w:spacing w:before="0" w:beforeAutospacing="0" w:after="0" w:afterAutospacing="0"/>
        <w:rPr>
          <w:rFonts w:hint="eastAsia" w:ascii="宋体" w:hAnsi="宋体" w:eastAsia="宋体" w:cs="宋体"/>
          <w:color w:val="333333"/>
          <w:sz w:val="32"/>
          <w:szCs w:val="32"/>
        </w:rPr>
      </w:pPr>
    </w:p>
    <w:p>
      <w:pPr>
        <w:pStyle w:val="5"/>
        <w:shd w:val="clear" w:color="auto" w:fill="FFFFFF"/>
        <w:spacing w:before="0" w:beforeAutospacing="0" w:after="0" w:afterAutospacing="0"/>
        <w:ind w:firstLine="1600" w:firstLineChars="500"/>
        <w:rPr>
          <w:rFonts w:hint="default" w:ascii="宋体" w:hAnsi="宋体" w:eastAsia="宋体" w:cs="宋体"/>
          <w:color w:val="333333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color w:val="333333"/>
          <w:sz w:val="32"/>
          <w:szCs w:val="32"/>
        </w:rPr>
        <w:t>湖南省财政厅</w:t>
      </w:r>
      <w:r>
        <w:rPr>
          <w:rFonts w:hint="eastAsia" w:ascii="宋体" w:hAnsi="宋体" w:eastAsia="宋体" w:cs="宋体"/>
          <w:color w:val="333333"/>
          <w:sz w:val="32"/>
          <w:szCs w:val="32"/>
          <w:lang w:val="en-US" w:eastAsia="zh-CN"/>
        </w:rPr>
        <w:t xml:space="preserve"> </w:t>
      </w:r>
      <w:r>
        <w:rPr>
          <w:rFonts w:hint="eastAsia" w:cs="宋体"/>
          <w:color w:val="333333"/>
          <w:sz w:val="32"/>
          <w:szCs w:val="32"/>
          <w:lang w:val="en-US" w:eastAsia="zh-CN"/>
        </w:rPr>
        <w:t xml:space="preserve">       </w:t>
      </w:r>
      <w:r>
        <w:rPr>
          <w:rFonts w:hint="eastAsia" w:ascii="宋体" w:hAnsi="宋体" w:eastAsia="宋体" w:cs="宋体"/>
          <w:color w:val="333333"/>
          <w:sz w:val="32"/>
          <w:szCs w:val="32"/>
          <w:lang w:val="en-US" w:eastAsia="zh-CN"/>
        </w:rPr>
        <w:t xml:space="preserve"> 中国人民银行湖南省分行</w:t>
      </w:r>
    </w:p>
    <w:p>
      <w:pPr>
        <w:pStyle w:val="5"/>
        <w:shd w:val="clear" w:color="auto" w:fill="FFFFFF"/>
        <w:spacing w:before="0" w:beforeAutospacing="0" w:after="0" w:afterAutospacing="0"/>
        <w:ind w:firstLine="5120" w:firstLineChars="1600"/>
        <w:rPr>
          <w:rFonts w:hint="eastAsia" w:ascii="宋体" w:hAnsi="宋体" w:eastAsia="宋体" w:cs="宋体"/>
          <w:color w:val="333333"/>
          <w:sz w:val="32"/>
          <w:szCs w:val="32"/>
        </w:rPr>
      </w:pPr>
      <w:r>
        <w:rPr>
          <w:rFonts w:hint="eastAsia" w:ascii="宋体" w:hAnsi="宋体" w:eastAsia="宋体" w:cs="宋体"/>
          <w:color w:val="333333"/>
          <w:sz w:val="32"/>
          <w:szCs w:val="32"/>
        </w:rPr>
        <w:t>202</w:t>
      </w:r>
      <w:r>
        <w:rPr>
          <w:rFonts w:hint="eastAsia" w:ascii="宋体" w:hAnsi="宋体" w:eastAsia="宋体" w:cs="宋体"/>
          <w:color w:val="333333"/>
          <w:sz w:val="32"/>
          <w:szCs w:val="32"/>
          <w:lang w:val="en-US" w:eastAsia="zh-CN"/>
        </w:rPr>
        <w:t>5</w:t>
      </w:r>
      <w:r>
        <w:rPr>
          <w:rFonts w:hint="eastAsia" w:ascii="宋体" w:hAnsi="宋体" w:eastAsia="宋体" w:cs="宋体"/>
          <w:color w:val="333333"/>
          <w:sz w:val="32"/>
          <w:szCs w:val="32"/>
        </w:rPr>
        <w:t>年</w:t>
      </w:r>
      <w:r>
        <w:rPr>
          <w:rFonts w:hint="eastAsia" w:ascii="宋体" w:hAnsi="宋体" w:eastAsia="宋体" w:cs="宋体"/>
          <w:color w:val="333333"/>
          <w:sz w:val="32"/>
          <w:szCs w:val="32"/>
          <w:lang w:val="en-US" w:eastAsia="zh-CN"/>
        </w:rPr>
        <w:t>6</w:t>
      </w:r>
      <w:r>
        <w:rPr>
          <w:rFonts w:hint="eastAsia" w:ascii="宋体" w:hAnsi="宋体" w:eastAsia="宋体" w:cs="宋体"/>
          <w:color w:val="333333"/>
          <w:sz w:val="32"/>
          <w:szCs w:val="32"/>
        </w:rPr>
        <w:t>月</w:t>
      </w:r>
      <w:r>
        <w:rPr>
          <w:rFonts w:hint="eastAsia" w:ascii="宋体" w:hAnsi="宋体" w:eastAsia="宋体" w:cs="宋体"/>
          <w:color w:val="333333"/>
          <w:sz w:val="32"/>
          <w:szCs w:val="32"/>
          <w:lang w:val="en-US" w:eastAsia="zh-CN"/>
        </w:rPr>
        <w:t>18</w:t>
      </w:r>
      <w:r>
        <w:rPr>
          <w:rFonts w:hint="eastAsia" w:ascii="宋体" w:hAnsi="宋体" w:eastAsia="宋体" w:cs="宋体"/>
          <w:color w:val="333333"/>
          <w:sz w:val="32"/>
          <w:szCs w:val="32"/>
        </w:rPr>
        <w:t>日</w:t>
      </w:r>
    </w:p>
    <w:p>
      <w:pPr>
        <w:pStyle w:val="5"/>
        <w:shd w:val="clear" w:color="auto" w:fill="FFFFFF"/>
        <w:spacing w:before="0" w:beforeAutospacing="0" w:after="0" w:afterAutospacing="0"/>
        <w:ind w:left="3045" w:leftChars="1450" w:firstLine="2240" w:firstLineChars="700"/>
        <w:rPr>
          <w:rFonts w:hint="eastAsia" w:ascii="宋体" w:hAnsi="宋体" w:eastAsia="宋体" w:cs="宋体"/>
          <w:color w:val="333333"/>
          <w:sz w:val="32"/>
          <w:szCs w:val="32"/>
        </w:rPr>
      </w:pPr>
    </w:p>
    <w:p>
      <w:pPr>
        <w:rPr>
          <w:rFonts w:hint="default" w:ascii="Nimbus Roman No9 L" w:hAnsi="Nimbus Roman No9 L" w:eastAsia="仿宋_GB2312" w:cs="Nimbus Roman No9 L"/>
          <w:sz w:val="32"/>
          <w:szCs w:val="32"/>
        </w:rPr>
      </w:pPr>
    </w:p>
    <w:sectPr>
      <w:pgSz w:w="11906" w:h="16838"/>
      <w:pgMar w:top="1440" w:right="1701" w:bottom="1440" w:left="170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Nimbus Roman No9 L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Y0MzQwNDM3NzMyOTAwZGViMTFjZmY0M2U4NTllMzgifQ=="/>
  </w:docVars>
  <w:rsids>
    <w:rsidRoot w:val="00CD470A"/>
    <w:rsid w:val="00017F4C"/>
    <w:rsid w:val="00037080"/>
    <w:rsid w:val="00083FF1"/>
    <w:rsid w:val="000A1D2F"/>
    <w:rsid w:val="000B2398"/>
    <w:rsid w:val="000B2D42"/>
    <w:rsid w:val="000B7A71"/>
    <w:rsid w:val="000D248F"/>
    <w:rsid w:val="000D3D18"/>
    <w:rsid w:val="000D5449"/>
    <w:rsid w:val="000D71DB"/>
    <w:rsid w:val="00100F39"/>
    <w:rsid w:val="001172A1"/>
    <w:rsid w:val="00126D68"/>
    <w:rsid w:val="00137B38"/>
    <w:rsid w:val="001562FA"/>
    <w:rsid w:val="001570A9"/>
    <w:rsid w:val="001605B4"/>
    <w:rsid w:val="0017208D"/>
    <w:rsid w:val="001749A3"/>
    <w:rsid w:val="00177DC7"/>
    <w:rsid w:val="001C3A2F"/>
    <w:rsid w:val="001C6112"/>
    <w:rsid w:val="00230A65"/>
    <w:rsid w:val="002349F8"/>
    <w:rsid w:val="0023522B"/>
    <w:rsid w:val="00257EDC"/>
    <w:rsid w:val="00264577"/>
    <w:rsid w:val="002711B0"/>
    <w:rsid w:val="00272EC2"/>
    <w:rsid w:val="00286A79"/>
    <w:rsid w:val="002A3368"/>
    <w:rsid w:val="002D2FBD"/>
    <w:rsid w:val="002F1044"/>
    <w:rsid w:val="002F40A8"/>
    <w:rsid w:val="0031176A"/>
    <w:rsid w:val="00313A69"/>
    <w:rsid w:val="00323E54"/>
    <w:rsid w:val="00355BB2"/>
    <w:rsid w:val="0036258C"/>
    <w:rsid w:val="003656D1"/>
    <w:rsid w:val="00377AB9"/>
    <w:rsid w:val="003803BF"/>
    <w:rsid w:val="00392596"/>
    <w:rsid w:val="003C69A6"/>
    <w:rsid w:val="004039F1"/>
    <w:rsid w:val="00423F4A"/>
    <w:rsid w:val="00430BAB"/>
    <w:rsid w:val="00432C43"/>
    <w:rsid w:val="004354CC"/>
    <w:rsid w:val="00447255"/>
    <w:rsid w:val="004630E1"/>
    <w:rsid w:val="00466BDC"/>
    <w:rsid w:val="0049539F"/>
    <w:rsid w:val="00497234"/>
    <w:rsid w:val="0053187E"/>
    <w:rsid w:val="005413B7"/>
    <w:rsid w:val="00541A8A"/>
    <w:rsid w:val="00552B3D"/>
    <w:rsid w:val="00582255"/>
    <w:rsid w:val="005873B4"/>
    <w:rsid w:val="005B657D"/>
    <w:rsid w:val="005F7F04"/>
    <w:rsid w:val="00620A10"/>
    <w:rsid w:val="0062443D"/>
    <w:rsid w:val="006446FE"/>
    <w:rsid w:val="00645676"/>
    <w:rsid w:val="00653561"/>
    <w:rsid w:val="0065556F"/>
    <w:rsid w:val="006733A9"/>
    <w:rsid w:val="006944AA"/>
    <w:rsid w:val="006C5E5B"/>
    <w:rsid w:val="006D3F00"/>
    <w:rsid w:val="006F04A6"/>
    <w:rsid w:val="0074287B"/>
    <w:rsid w:val="00772239"/>
    <w:rsid w:val="0079040A"/>
    <w:rsid w:val="007B2634"/>
    <w:rsid w:val="008062C9"/>
    <w:rsid w:val="008078D4"/>
    <w:rsid w:val="00826723"/>
    <w:rsid w:val="00846DE7"/>
    <w:rsid w:val="00850051"/>
    <w:rsid w:val="00874576"/>
    <w:rsid w:val="008C50EF"/>
    <w:rsid w:val="008C5400"/>
    <w:rsid w:val="008D09D9"/>
    <w:rsid w:val="008F5C99"/>
    <w:rsid w:val="009136BA"/>
    <w:rsid w:val="00915A62"/>
    <w:rsid w:val="009236E0"/>
    <w:rsid w:val="00940F6A"/>
    <w:rsid w:val="009420BA"/>
    <w:rsid w:val="00953813"/>
    <w:rsid w:val="0097746A"/>
    <w:rsid w:val="00993C30"/>
    <w:rsid w:val="00997C37"/>
    <w:rsid w:val="009B4DE9"/>
    <w:rsid w:val="00A05EBE"/>
    <w:rsid w:val="00A622A8"/>
    <w:rsid w:val="00A81D11"/>
    <w:rsid w:val="00AD5CBA"/>
    <w:rsid w:val="00AF223C"/>
    <w:rsid w:val="00B07186"/>
    <w:rsid w:val="00B10020"/>
    <w:rsid w:val="00B130F1"/>
    <w:rsid w:val="00B56982"/>
    <w:rsid w:val="00B81105"/>
    <w:rsid w:val="00B8753D"/>
    <w:rsid w:val="00B97948"/>
    <w:rsid w:val="00BA330C"/>
    <w:rsid w:val="00BA5ED9"/>
    <w:rsid w:val="00BB32D6"/>
    <w:rsid w:val="00BD51EE"/>
    <w:rsid w:val="00BD65BA"/>
    <w:rsid w:val="00BF0AD5"/>
    <w:rsid w:val="00BF50A8"/>
    <w:rsid w:val="00C01CE9"/>
    <w:rsid w:val="00C03261"/>
    <w:rsid w:val="00C10176"/>
    <w:rsid w:val="00C11131"/>
    <w:rsid w:val="00C12471"/>
    <w:rsid w:val="00C250C9"/>
    <w:rsid w:val="00C5456E"/>
    <w:rsid w:val="00C71635"/>
    <w:rsid w:val="00C73295"/>
    <w:rsid w:val="00C80136"/>
    <w:rsid w:val="00CA5FCF"/>
    <w:rsid w:val="00CD0BD7"/>
    <w:rsid w:val="00CD470A"/>
    <w:rsid w:val="00D066D6"/>
    <w:rsid w:val="00D1466F"/>
    <w:rsid w:val="00D212BA"/>
    <w:rsid w:val="00D319B2"/>
    <w:rsid w:val="00D52DAE"/>
    <w:rsid w:val="00D86D29"/>
    <w:rsid w:val="00D86D30"/>
    <w:rsid w:val="00D91913"/>
    <w:rsid w:val="00E056E1"/>
    <w:rsid w:val="00E0768E"/>
    <w:rsid w:val="00E16CA4"/>
    <w:rsid w:val="00E17E5B"/>
    <w:rsid w:val="00E670FE"/>
    <w:rsid w:val="00E67947"/>
    <w:rsid w:val="00EB675A"/>
    <w:rsid w:val="00EC2185"/>
    <w:rsid w:val="00F126A0"/>
    <w:rsid w:val="00F15B72"/>
    <w:rsid w:val="00F17C18"/>
    <w:rsid w:val="00F355E7"/>
    <w:rsid w:val="00F51851"/>
    <w:rsid w:val="00F71C35"/>
    <w:rsid w:val="00F73466"/>
    <w:rsid w:val="00FA5094"/>
    <w:rsid w:val="00FC27CA"/>
    <w:rsid w:val="0D044784"/>
    <w:rsid w:val="1259259C"/>
    <w:rsid w:val="189D23D7"/>
    <w:rsid w:val="18D36CD5"/>
    <w:rsid w:val="19701717"/>
    <w:rsid w:val="1BA41F43"/>
    <w:rsid w:val="1CF30371"/>
    <w:rsid w:val="24045981"/>
    <w:rsid w:val="276C4FA7"/>
    <w:rsid w:val="2F134B85"/>
    <w:rsid w:val="30D062B7"/>
    <w:rsid w:val="33AB7944"/>
    <w:rsid w:val="3FF7DD09"/>
    <w:rsid w:val="42666B2A"/>
    <w:rsid w:val="426A47F9"/>
    <w:rsid w:val="42A7098D"/>
    <w:rsid w:val="43920D3F"/>
    <w:rsid w:val="468C2B19"/>
    <w:rsid w:val="4A1A4124"/>
    <w:rsid w:val="51352EEF"/>
    <w:rsid w:val="5C58610F"/>
    <w:rsid w:val="5FBE9373"/>
    <w:rsid w:val="610967EB"/>
    <w:rsid w:val="6BC50EA9"/>
    <w:rsid w:val="6C28360B"/>
    <w:rsid w:val="70197B43"/>
    <w:rsid w:val="71795718"/>
    <w:rsid w:val="77FF74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qFormat="1" w:uiPriority="99" w:semiHidden="0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next w:val="1"/>
    <w:unhideWhenUsed/>
    <w:qFormat/>
    <w:uiPriority w:val="0"/>
    <w:pPr>
      <w:keepNext/>
      <w:keepLines/>
      <w:spacing w:before="260" w:after="260" w:line="416" w:lineRule="auto"/>
      <w:outlineLvl w:val="1"/>
    </w:pPr>
    <w:rPr>
      <w:rFonts w:asciiTheme="majorHAnsi" w:hAnsiTheme="majorHAnsi" w:eastAsiaTheme="majorEastAsia" w:cstheme="majorBidi"/>
      <w:b/>
      <w:bCs/>
      <w:sz w:val="32"/>
      <w:szCs w:val="32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Closing"/>
    <w:basedOn w:val="1"/>
    <w:unhideWhenUsed/>
    <w:qFormat/>
    <w:uiPriority w:val="99"/>
    <w:pPr>
      <w:ind w:left="100" w:leftChars="2100"/>
    </w:pPr>
    <w:rPr>
      <w:sz w:val="30"/>
    </w:rPr>
  </w:style>
  <w:style w:type="paragraph" w:styleId="4">
    <w:name w:val="Balloon Text"/>
    <w:basedOn w:val="1"/>
    <w:link w:val="9"/>
    <w:semiHidden/>
    <w:unhideWhenUsed/>
    <w:qFormat/>
    <w:uiPriority w:val="99"/>
    <w:rPr>
      <w:sz w:val="18"/>
      <w:szCs w:val="18"/>
    </w:rPr>
  </w:style>
  <w:style w:type="paragraph" w:styleId="5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7">
    <w:name w:val="Table Grid"/>
    <w:basedOn w:val="6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9">
    <w:name w:val="批注框文本 Char"/>
    <w:basedOn w:val="8"/>
    <w:link w:val="4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2</Pages>
  <Words>597</Words>
  <Characters>695</Characters>
  <Lines>5</Lines>
  <Paragraphs>1</Paragraphs>
  <TotalTime>68</TotalTime>
  <ScaleCrop>false</ScaleCrop>
  <LinksUpToDate>false</LinksUpToDate>
  <CharactersWithSpaces>704</CharactersWithSpaces>
  <Application>WPS Office_11.1.0.11636_F1E327BC-269C-435d-A152-05C5408002CA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2021-10-13T03:02:00Z</dcterms:created>
  <dc:creator>zhoudandan</dc:creator>
  <cp:lastModifiedBy>刘颖懿</cp:lastModifiedBy>
  <cp:lastPrinted>2025-06-18T07:31:32Z</cp:lastPrinted>
  <dcterms:modified xsi:type="dcterms:W3CDTF">2025-06-18T10:06:54Z</dcterms:modified>
  <cp:revision>23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2052-11.1.0.11636</vt:lpwstr>
  </property>
  <property fmtid="{D5CDD505-2E9C-101B-9397-08002B2CF9AE}" pid="3" name="ICV">
    <vt:lpwstr>B6A793CA158D83FFB8EA52634BE059F0</vt:lpwstr>
  </property>
  <property fmtid="{D5CDD505-2E9C-101B-9397-08002B2CF9AE}" pid="4" name="KSOTemplateDocerSaveRecord">
    <vt:lpwstr>eyJoZGlkIjoiOTViNDUwNTcyYmQ0YmZlMjQwYjA1Zjc3MWVmMTYzMWQiLCJ1c2VySWQiOiIzODMxOTQ3NzYifQ==</vt:lpwstr>
  </property>
</Properties>
</file>